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FD" w:rsidRPr="009C4CE9" w:rsidRDefault="006410FD" w:rsidP="006410FD">
      <w:pPr>
        <w:rPr>
          <w:sz w:val="20"/>
          <w:szCs w:val="20"/>
        </w:rPr>
      </w:pPr>
      <w:r w:rsidRPr="009C4CE9">
        <w:rPr>
          <w:sz w:val="20"/>
          <w:szCs w:val="20"/>
        </w:rPr>
        <w:t>Рассмотрены и утверждены</w:t>
      </w:r>
      <w:proofErr w:type="gramStart"/>
      <w:r w:rsidRPr="009C4CE9">
        <w:rPr>
          <w:sz w:val="20"/>
          <w:szCs w:val="20"/>
        </w:rPr>
        <w:t xml:space="preserve">                                              </w:t>
      </w:r>
      <w:r w:rsidRPr="009C4CE9">
        <w:rPr>
          <w:sz w:val="20"/>
          <w:szCs w:val="20"/>
        </w:rPr>
        <w:tab/>
      </w:r>
      <w:r w:rsidRPr="009C4CE9">
        <w:rPr>
          <w:sz w:val="20"/>
          <w:szCs w:val="20"/>
        </w:rPr>
        <w:tab/>
      </w:r>
      <w:r w:rsidR="001924DD">
        <w:rPr>
          <w:sz w:val="20"/>
          <w:szCs w:val="20"/>
        </w:rPr>
        <w:t xml:space="preserve">              </w:t>
      </w:r>
      <w:r w:rsidRPr="009C4CE9">
        <w:rPr>
          <w:sz w:val="20"/>
          <w:szCs w:val="20"/>
        </w:rPr>
        <w:t>У</w:t>
      </w:r>
      <w:proofErr w:type="gramEnd"/>
      <w:r w:rsidRPr="009C4CE9">
        <w:rPr>
          <w:sz w:val="20"/>
          <w:szCs w:val="20"/>
        </w:rPr>
        <w:t>тверждаю:</w:t>
      </w:r>
    </w:p>
    <w:p w:rsidR="006410FD" w:rsidRPr="009C4CE9" w:rsidRDefault="006410FD" w:rsidP="006410FD">
      <w:pPr>
        <w:ind w:left="6372" w:hanging="6372"/>
        <w:rPr>
          <w:sz w:val="20"/>
          <w:szCs w:val="20"/>
        </w:rPr>
      </w:pPr>
      <w:r w:rsidRPr="009C4CE9">
        <w:rPr>
          <w:sz w:val="20"/>
          <w:szCs w:val="20"/>
        </w:rPr>
        <w:t xml:space="preserve">на заседании ПЦК </w:t>
      </w:r>
      <w:r w:rsidRPr="009C4CE9">
        <w:rPr>
          <w:sz w:val="20"/>
          <w:szCs w:val="20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6410FD" w:rsidRPr="009C4CE9" w:rsidRDefault="006410FD" w:rsidP="006410FD">
      <w:pPr>
        <w:rPr>
          <w:sz w:val="20"/>
          <w:szCs w:val="20"/>
        </w:rPr>
      </w:pPr>
      <w:r w:rsidRPr="009C4CE9">
        <w:rPr>
          <w:sz w:val="20"/>
          <w:szCs w:val="20"/>
        </w:rPr>
        <w:t xml:space="preserve">Протокол №___от «____»______________2019г.          </w:t>
      </w:r>
      <w:r w:rsidRPr="009C4CE9">
        <w:rPr>
          <w:sz w:val="20"/>
          <w:szCs w:val="20"/>
        </w:rPr>
        <w:tab/>
      </w:r>
      <w:r w:rsidRPr="009C4CE9">
        <w:rPr>
          <w:sz w:val="20"/>
          <w:szCs w:val="20"/>
        </w:rPr>
        <w:tab/>
      </w:r>
      <w:r w:rsidR="001924DD">
        <w:rPr>
          <w:sz w:val="20"/>
          <w:szCs w:val="20"/>
        </w:rPr>
        <w:t xml:space="preserve">              </w:t>
      </w:r>
      <w:r w:rsidRPr="009C4CE9">
        <w:rPr>
          <w:sz w:val="20"/>
          <w:szCs w:val="20"/>
        </w:rPr>
        <w:t>___________________</w:t>
      </w:r>
    </w:p>
    <w:p w:rsidR="006410FD" w:rsidRPr="009C4CE9" w:rsidRDefault="006410FD" w:rsidP="006410FD">
      <w:pPr>
        <w:rPr>
          <w:sz w:val="20"/>
          <w:szCs w:val="20"/>
        </w:rPr>
      </w:pPr>
      <w:r w:rsidRPr="009C4CE9">
        <w:rPr>
          <w:sz w:val="20"/>
          <w:szCs w:val="20"/>
        </w:rPr>
        <w:t xml:space="preserve">Председатель ПЦК ______________                                 </w:t>
      </w:r>
      <w:r w:rsidRPr="009C4CE9">
        <w:rPr>
          <w:sz w:val="20"/>
          <w:szCs w:val="20"/>
        </w:rPr>
        <w:tab/>
      </w:r>
      <w:r w:rsidRPr="009C4CE9">
        <w:rPr>
          <w:sz w:val="20"/>
          <w:szCs w:val="20"/>
        </w:rPr>
        <w:tab/>
      </w:r>
      <w:r w:rsidR="001924DD">
        <w:rPr>
          <w:sz w:val="20"/>
          <w:szCs w:val="20"/>
        </w:rPr>
        <w:t xml:space="preserve">             </w:t>
      </w:r>
      <w:r w:rsidRPr="009C4CE9">
        <w:rPr>
          <w:sz w:val="20"/>
          <w:szCs w:val="20"/>
        </w:rPr>
        <w:t>Г.Н. Кузменкина</w:t>
      </w:r>
    </w:p>
    <w:p w:rsidR="006410FD" w:rsidRPr="004A577F" w:rsidRDefault="006410FD" w:rsidP="006410FD"/>
    <w:p w:rsidR="006410FD" w:rsidRPr="004A577F" w:rsidRDefault="006410FD" w:rsidP="006410FD">
      <w:pPr>
        <w:pBdr>
          <w:bottom w:val="single" w:sz="12" w:space="2" w:color="auto"/>
        </w:pBdr>
        <w:jc w:val="center"/>
      </w:pPr>
    </w:p>
    <w:p w:rsidR="006410FD" w:rsidRDefault="006410FD" w:rsidP="006410FD">
      <w:pPr>
        <w:pBdr>
          <w:bottom w:val="single" w:sz="12" w:space="2" w:color="auto"/>
        </w:pBdr>
        <w:jc w:val="center"/>
      </w:pPr>
    </w:p>
    <w:p w:rsidR="006410FD" w:rsidRPr="009C4CE9" w:rsidRDefault="006410FD" w:rsidP="006410FD">
      <w:pPr>
        <w:pBdr>
          <w:bottom w:val="single" w:sz="12" w:space="2" w:color="auto"/>
        </w:pBdr>
        <w:jc w:val="center"/>
        <w:rPr>
          <w:sz w:val="24"/>
          <w:szCs w:val="24"/>
        </w:rPr>
      </w:pPr>
      <w:r w:rsidRPr="009C4CE9">
        <w:rPr>
          <w:sz w:val="24"/>
          <w:szCs w:val="24"/>
        </w:rPr>
        <w:t xml:space="preserve">ПАСПОРТ КАБИНЕТА № </w:t>
      </w:r>
      <w:r>
        <w:rPr>
          <w:sz w:val="24"/>
          <w:szCs w:val="24"/>
        </w:rPr>
        <w:t>13</w:t>
      </w:r>
    </w:p>
    <w:p w:rsidR="006410FD" w:rsidRDefault="006410FD" w:rsidP="006410F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410FD" w:rsidRDefault="006410FD" w:rsidP="006410F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Молодежной организации «</w:t>
      </w:r>
      <w:proofErr w:type="spellStart"/>
      <w:r>
        <w:rPr>
          <w:rFonts w:eastAsia="Times New Roman"/>
          <w:b/>
          <w:bCs/>
          <w:sz w:val="24"/>
          <w:szCs w:val="24"/>
        </w:rPr>
        <w:t>Ювентис</w:t>
      </w:r>
      <w:proofErr w:type="spellEnd"/>
      <w:r>
        <w:rPr>
          <w:rFonts w:eastAsia="Times New Roman"/>
          <w:b/>
          <w:bCs/>
          <w:sz w:val="24"/>
          <w:szCs w:val="24"/>
        </w:rPr>
        <w:t>», профсоюзной организации,</w:t>
      </w:r>
    </w:p>
    <w:p w:rsidR="006410FD" w:rsidRDefault="006410FD" w:rsidP="006410FD">
      <w:pPr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волонтерства</w:t>
      </w:r>
      <w:proofErr w:type="spellEnd"/>
    </w:p>
    <w:p w:rsidR="006410FD" w:rsidRPr="009C4CE9" w:rsidRDefault="006410FD" w:rsidP="006410FD">
      <w:pPr>
        <w:jc w:val="center"/>
        <w:rPr>
          <w:sz w:val="20"/>
          <w:szCs w:val="20"/>
        </w:rPr>
      </w:pPr>
      <w:r w:rsidRPr="009C4CE9">
        <w:rPr>
          <w:sz w:val="20"/>
          <w:szCs w:val="20"/>
        </w:rPr>
        <w:t xml:space="preserve"> (наименование кабинета в соответствии с приказом)</w:t>
      </w:r>
    </w:p>
    <w:p w:rsidR="006410FD" w:rsidRDefault="006410FD" w:rsidP="006410FD">
      <w:pPr>
        <w:jc w:val="both"/>
        <w:rPr>
          <w:sz w:val="24"/>
          <w:szCs w:val="24"/>
        </w:rPr>
      </w:pPr>
    </w:p>
    <w:p w:rsidR="006410FD" w:rsidRPr="009C4CE9" w:rsidRDefault="006410FD" w:rsidP="006410FD">
      <w:pPr>
        <w:jc w:val="both"/>
        <w:rPr>
          <w:sz w:val="24"/>
          <w:szCs w:val="24"/>
        </w:rPr>
      </w:pPr>
      <w:r w:rsidRPr="009C4CE9">
        <w:rPr>
          <w:sz w:val="24"/>
          <w:szCs w:val="24"/>
        </w:rPr>
        <w:t xml:space="preserve">ФИО заведующего кабинетом  </w:t>
      </w:r>
      <w:proofErr w:type="spellStart"/>
      <w:r w:rsidRPr="003704D9">
        <w:rPr>
          <w:sz w:val="24"/>
          <w:szCs w:val="24"/>
          <w:u w:val="single"/>
        </w:rPr>
        <w:t>Зановьева</w:t>
      </w:r>
      <w:proofErr w:type="spellEnd"/>
      <w:r w:rsidRPr="003704D9">
        <w:rPr>
          <w:sz w:val="24"/>
          <w:szCs w:val="24"/>
          <w:u w:val="single"/>
        </w:rPr>
        <w:t xml:space="preserve"> Юлия Игоревна</w:t>
      </w:r>
    </w:p>
    <w:p w:rsidR="006410FD" w:rsidRPr="00A03CDB" w:rsidRDefault="006410FD" w:rsidP="006410FD">
      <w:pPr>
        <w:pStyle w:val="a4"/>
        <w:numPr>
          <w:ilvl w:val="0"/>
          <w:numId w:val="1"/>
        </w:numPr>
        <w:jc w:val="both"/>
      </w:pPr>
      <w:r w:rsidRPr="00A03CDB">
        <w:t>Характеристика кабинета</w:t>
      </w:r>
    </w:p>
    <w:p w:rsidR="006410FD" w:rsidRDefault="006410FD" w:rsidP="006410FD">
      <w:pPr>
        <w:pStyle w:val="a4"/>
        <w:jc w:val="both"/>
        <w:rPr>
          <w:sz w:val="20"/>
          <w:szCs w:val="20"/>
          <w:u w:val="single"/>
        </w:rPr>
      </w:pPr>
      <w:r w:rsidRPr="004A577F">
        <w:rPr>
          <w:sz w:val="20"/>
          <w:szCs w:val="20"/>
        </w:rPr>
        <w:t xml:space="preserve">Площадь -  </w:t>
      </w:r>
      <w:r>
        <w:rPr>
          <w:sz w:val="20"/>
          <w:szCs w:val="20"/>
          <w:u w:val="single"/>
        </w:rPr>
        <w:t>55,6</w:t>
      </w:r>
      <w:r w:rsidRPr="004A577F">
        <w:rPr>
          <w:sz w:val="20"/>
          <w:szCs w:val="20"/>
          <w:u w:val="single"/>
        </w:rPr>
        <w:t xml:space="preserve"> м</w:t>
      </w:r>
    </w:p>
    <w:p w:rsidR="006410FD" w:rsidRPr="004A577F" w:rsidRDefault="006410FD" w:rsidP="006410FD">
      <w:pPr>
        <w:pStyle w:val="a4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Освещение </w:t>
      </w:r>
      <w:r w:rsidRPr="003704D9">
        <w:rPr>
          <w:sz w:val="20"/>
          <w:szCs w:val="20"/>
        </w:rPr>
        <w:t xml:space="preserve">- </w:t>
      </w:r>
      <w:r w:rsidRPr="003704D9">
        <w:rPr>
          <w:sz w:val="20"/>
          <w:szCs w:val="20"/>
          <w:u w:val="single"/>
        </w:rPr>
        <w:t xml:space="preserve">естественное, люминесцентное </w:t>
      </w:r>
    </w:p>
    <w:p w:rsidR="006410FD" w:rsidRPr="004A577F" w:rsidRDefault="006410FD" w:rsidP="006410FD">
      <w:pPr>
        <w:pStyle w:val="a4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Вентиляция -  </w:t>
      </w:r>
      <w:r w:rsidRPr="004A577F">
        <w:rPr>
          <w:sz w:val="20"/>
          <w:szCs w:val="20"/>
          <w:u w:val="single"/>
        </w:rPr>
        <w:t>естественная</w:t>
      </w:r>
    </w:p>
    <w:p w:rsidR="006410FD" w:rsidRPr="004A577F" w:rsidRDefault="006410FD" w:rsidP="006410FD">
      <w:pPr>
        <w:pStyle w:val="a4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Сигнализация - </w:t>
      </w:r>
      <w:r w:rsidRPr="004A577F">
        <w:rPr>
          <w:sz w:val="20"/>
          <w:szCs w:val="20"/>
          <w:u w:val="single"/>
        </w:rPr>
        <w:t>пожарно- охранная</w:t>
      </w:r>
    </w:p>
    <w:p w:rsidR="006410FD" w:rsidRPr="004A577F" w:rsidRDefault="006410FD" w:rsidP="006410FD">
      <w:pPr>
        <w:pStyle w:val="a4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Инструкция по охране труда и ТБ - </w:t>
      </w:r>
      <w:r w:rsidRPr="004A577F">
        <w:rPr>
          <w:sz w:val="20"/>
          <w:szCs w:val="20"/>
          <w:u w:val="single"/>
        </w:rPr>
        <w:t>имеется</w:t>
      </w:r>
    </w:p>
    <w:p w:rsidR="006410FD" w:rsidRPr="004A577F" w:rsidRDefault="006410FD" w:rsidP="006410FD">
      <w:pPr>
        <w:pStyle w:val="a4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Указатель порядка эвакуации из кабинета - </w:t>
      </w:r>
      <w:r w:rsidRPr="004A577F">
        <w:rPr>
          <w:sz w:val="20"/>
          <w:szCs w:val="20"/>
          <w:u w:val="single"/>
        </w:rPr>
        <w:t>имеется</w:t>
      </w:r>
    </w:p>
    <w:p w:rsidR="006410FD" w:rsidRPr="00A03CDB" w:rsidRDefault="006410FD" w:rsidP="006410FD">
      <w:pPr>
        <w:pStyle w:val="a4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A03CDB">
        <w:t>Материально-техническое и учебно-методическое обеспечение кабинета</w:t>
      </w:r>
    </w:p>
    <w:p w:rsidR="006410FD" w:rsidRDefault="006410FD" w:rsidP="00FF44A2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99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371"/>
        <w:gridCol w:w="1906"/>
      </w:tblGrid>
      <w:tr w:rsidR="000B3E0C" w:rsidRPr="003F18C3" w:rsidTr="006B7731">
        <w:tc>
          <w:tcPr>
            <w:tcW w:w="710" w:type="dxa"/>
          </w:tcPr>
          <w:p w:rsidR="000B3E0C" w:rsidRPr="003F18C3" w:rsidRDefault="000B3E0C" w:rsidP="006B773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F18C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371" w:type="dxa"/>
          </w:tcPr>
          <w:p w:rsidR="000B3E0C" w:rsidRPr="003F18C3" w:rsidRDefault="000B3E0C" w:rsidP="006B7731">
            <w:pPr>
              <w:jc w:val="center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06" w:type="dxa"/>
          </w:tcPr>
          <w:p w:rsidR="000B3E0C" w:rsidRPr="003F18C3" w:rsidRDefault="000B3E0C" w:rsidP="006B7731">
            <w:pPr>
              <w:jc w:val="center"/>
              <w:rPr>
                <w:b/>
                <w:sz w:val="20"/>
                <w:szCs w:val="20"/>
              </w:rPr>
            </w:pPr>
            <w:r w:rsidRPr="003F18C3">
              <w:rPr>
                <w:b/>
                <w:sz w:val="20"/>
                <w:szCs w:val="20"/>
              </w:rPr>
              <w:t>Примечания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9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I.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Рабочие места по количеству обучающихся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spacing w:line="21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Классная доска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spacing w:line="21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B3E0C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9" w:lineRule="exact"/>
              <w:ind w:right="18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9" w:lineRule="exact"/>
              <w:ind w:left="14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Флипчарт</w:t>
            </w:r>
            <w:proofErr w:type="spellEnd"/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spacing w:line="219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bottom"/>
          </w:tcPr>
          <w:p w:rsidR="000B3E0C" w:rsidRPr="00964312" w:rsidRDefault="000B3E0C" w:rsidP="006B7731">
            <w:pPr>
              <w:pStyle w:val="a3"/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>Ноутбук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6" w:lineRule="exact"/>
              <w:ind w:lef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</w:t>
            </w:r>
            <w:r w:rsidRPr="00964312">
              <w:rPr>
                <w:sz w:val="20"/>
                <w:szCs w:val="20"/>
              </w:rPr>
              <w:t>ринтер</w:t>
            </w:r>
          </w:p>
        </w:tc>
        <w:tc>
          <w:tcPr>
            <w:tcW w:w="1906" w:type="dxa"/>
            <w:vAlign w:val="bottom"/>
          </w:tcPr>
          <w:p w:rsidR="000B3E0C" w:rsidRDefault="001924DD" w:rsidP="006B7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6" w:lineRule="exact"/>
              <w:ind w:lef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bottom"/>
          </w:tcPr>
          <w:p w:rsidR="000B3E0C" w:rsidRPr="00964312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П</w:t>
            </w:r>
            <w:r w:rsidRPr="00964312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</w:t>
            </w: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Социальная реклама (видеоролики):</w:t>
            </w:r>
          </w:p>
        </w:tc>
        <w:tc>
          <w:tcPr>
            <w:tcW w:w="1906" w:type="dxa"/>
            <w:vMerge w:val="restart"/>
            <w:vAlign w:val="bottom"/>
          </w:tcPr>
          <w:p w:rsidR="000B3E0C" w:rsidRDefault="000B3E0C" w:rsidP="006B773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Электронные</w:t>
            </w: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варианты</w:t>
            </w: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  <w:p w:rsidR="000B3E0C" w:rsidRPr="00C10231" w:rsidRDefault="000B3E0C" w:rsidP="006B7731">
            <w:pPr>
              <w:pStyle w:val="a3"/>
              <w:rPr>
                <w:szCs w:val="20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«Волонтер – это… 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rPr>
          <w:trHeight w:val="343"/>
        </w:trPr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«День добра-2015»;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«Не бойся говорить о важном!»;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«Учителя»;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«Мамы»;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AC49E0">
            <w:pPr>
              <w:spacing w:line="228" w:lineRule="exact"/>
              <w:ind w:firstLine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«Вступай!» и др.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3F18C3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Конкурсные видеоролики: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Вкл-выкл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Привет из КПК»;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«Шахматный всеобуч – это здорово!»;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Мастер-классы в рамках реализации социально-значимых проектов: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Профильная смена для замещающих семей «Родительская академия-2015»;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«Благотворительный концерт «Луч надежды-2015»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«Активный выходной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ювентйцев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и др.;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Видофильмы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патриотической направленности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Презентации:</w:t>
            </w:r>
          </w:p>
        </w:tc>
        <w:tc>
          <w:tcPr>
            <w:tcW w:w="1906" w:type="dxa"/>
            <w:vMerge w:val="restart"/>
            <w:vAlign w:val="bottom"/>
          </w:tcPr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</w:t>
            </w: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варианты</w:t>
            </w: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Нормативно-правововое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обеспечение деятельности ОСС и ОО», «Методика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работы  с  детьми  разного  возраста»,  «Основы  техники  безопасности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проведении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меропримятий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 акций»,   «Методика  планирования  работы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общественном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объединении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» и др.;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«Действуй!  Твори!  Пробуй!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Дерзай!»  (презентации  кружков,  секций,</w:t>
            </w:r>
            <w:proofErr w:type="gramEnd"/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студий):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-  «Социальное  проектирование»  (структура  проекта,  алгоритм  работы  над</w:t>
            </w:r>
            <w:proofErr w:type="gramEnd"/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проектом);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анализ работы МО, ВО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за отчетные периоды;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презентация  работы  учрежденческого  волонтерского  штаба  70-летия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Победы в ВОВ;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 презентация,   посвященная   120-летию   со   дня   рождения   Терентия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Семеновича Мальцева;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презентация «Молодые герои Зауралья»;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презентации по социальному проектированию и др.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Корпоративная культура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Символика РФ, Курганской области, МО, ВО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»:</w:t>
            </w:r>
          </w:p>
        </w:tc>
        <w:tc>
          <w:tcPr>
            <w:tcW w:w="1906" w:type="dxa"/>
            <w:vMerge w:val="restart"/>
            <w:vAlign w:val="bottom"/>
          </w:tcPr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комплект (по 1)</w:t>
            </w: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комплект (2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</w:t>
            </w: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флаги России, Курганской области, МО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банеры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МО и ВО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футболки, козырьки, манишки с символикой ОО колледжа;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значок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КПКашника</w:t>
            </w:r>
            <w:proofErr w:type="spellEnd"/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Печатная продукция: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слоганы (девизы) молодёжных акций,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флеш-мобов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конкурсов, форумов;</w:t>
            </w:r>
          </w:p>
        </w:tc>
        <w:tc>
          <w:tcPr>
            <w:tcW w:w="1906" w:type="dxa"/>
            <w:vMerge w:val="restart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Демонстрационные</w:t>
            </w: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раздаточные</w:t>
            </w:r>
          </w:p>
          <w:p w:rsidR="000B3E0C" w:rsidRPr="00674854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экземпляры</w:t>
            </w: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19"/>
                <w:szCs w:val="19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грамоты, благодарственные письма, благодарности социальных партнеров;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символы МО и ВО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»: жираф, ладошки;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легенда, законы и традиции МОЛ и ВО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06" w:type="dxa"/>
            <w:vMerge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c>
          <w:tcPr>
            <w:tcW w:w="710" w:type="dxa"/>
            <w:vAlign w:val="bottom"/>
          </w:tcPr>
          <w:p w:rsidR="000B3E0C" w:rsidRDefault="000B3E0C" w:rsidP="006B7731">
            <w:pPr>
              <w:spacing w:line="221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V.</w:t>
            </w:r>
          </w:p>
          <w:p w:rsidR="000B3E0C" w:rsidRDefault="000B3E0C" w:rsidP="006B7731">
            <w:pPr>
              <w:spacing w:line="221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Учебно-методические  материалы  по  деятельности  МО  и  ВО  «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Ювентис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»,  планированию, анализу   работы   ОО,   заседаниям   Школы   лидера,   по   социальному   проектированию, составлению сценарных планов мероприятий, разработке КК ОО и др.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rPr>
                <w:sz w:val="18"/>
                <w:szCs w:val="18"/>
              </w:rPr>
            </w:pPr>
          </w:p>
        </w:tc>
      </w:tr>
      <w:tr w:rsidR="000B3E0C" w:rsidRPr="00E61AC8" w:rsidTr="006B7731">
        <w:trPr>
          <w:trHeight w:val="4834"/>
        </w:trPr>
        <w:tc>
          <w:tcPr>
            <w:tcW w:w="710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  <w:p w:rsidR="000B3E0C" w:rsidRDefault="000B3E0C" w:rsidP="006B773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bottom"/>
          </w:tcPr>
          <w:p w:rsidR="000B3E0C" w:rsidRDefault="000B3E0C" w:rsidP="006B7731">
            <w:pPr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>Теоретические материалы:</w:t>
            </w:r>
          </w:p>
          <w:p w:rsidR="000B3E0C" w:rsidRDefault="000B3E0C" w:rsidP="006B7731">
            <w:pPr>
              <w:ind w:left="140"/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 xml:space="preserve">-  </w:t>
            </w:r>
            <w:proofErr w:type="spellStart"/>
            <w:r w:rsidRPr="00964312">
              <w:rPr>
                <w:rFonts w:eastAsia="Times New Roman"/>
                <w:sz w:val="20"/>
                <w:szCs w:val="20"/>
              </w:rPr>
              <w:t>колледжные</w:t>
            </w:r>
            <w:proofErr w:type="spellEnd"/>
            <w:r w:rsidRPr="00964312">
              <w:rPr>
                <w:rFonts w:eastAsia="Times New Roman"/>
                <w:sz w:val="20"/>
                <w:szCs w:val="20"/>
              </w:rPr>
              <w:t xml:space="preserve">  ВП:  развития студенческого  самоуправления  «Выбор  </w:t>
            </w:r>
            <w:proofErr w:type="gramStart"/>
            <w:r w:rsidRPr="00964312">
              <w:rPr>
                <w:rFonts w:eastAsia="Times New Roman"/>
                <w:sz w:val="20"/>
                <w:szCs w:val="20"/>
              </w:rPr>
              <w:t>за</w:t>
            </w:r>
            <w:proofErr w:type="gramEnd"/>
          </w:p>
          <w:p w:rsidR="000B3E0C" w:rsidRPr="00964312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>тобой!», по гражданско-патриотическому воспитанию «Я – гражданин России»,</w:t>
            </w:r>
          </w:p>
          <w:p w:rsidR="000B3E0C" w:rsidRPr="00964312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proofErr w:type="gramStart"/>
            <w:r w:rsidRPr="00964312">
              <w:rPr>
                <w:rFonts w:eastAsia="Times New Roman"/>
                <w:sz w:val="20"/>
                <w:szCs w:val="20"/>
              </w:rPr>
              <w:t>по   правовому   воспитанию   «Ваши   права»,   по   духовно-нравственному</w:t>
            </w:r>
            <w:proofErr w:type="gramEnd"/>
          </w:p>
          <w:p w:rsidR="000B3E0C" w:rsidRPr="00964312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>воспитанию  «Я  –  личность»,  развития  системы  физического  воспитания  и</w:t>
            </w:r>
          </w:p>
          <w:p w:rsidR="000B3E0C" w:rsidRPr="00964312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proofErr w:type="spellStart"/>
            <w:r w:rsidRPr="00964312">
              <w:rPr>
                <w:sz w:val="20"/>
                <w:szCs w:val="20"/>
              </w:rPr>
              <w:t>здоровьесбережения</w:t>
            </w:r>
            <w:proofErr w:type="spellEnd"/>
            <w:r w:rsidRPr="00964312">
              <w:rPr>
                <w:sz w:val="20"/>
                <w:szCs w:val="20"/>
              </w:rPr>
              <w:t>«Здоровье»,</w:t>
            </w:r>
            <w:proofErr w:type="spellStart"/>
            <w:r w:rsidRPr="00964312">
              <w:rPr>
                <w:sz w:val="20"/>
                <w:szCs w:val="20"/>
              </w:rPr>
              <w:t>попрофилактикеупотребления</w:t>
            </w:r>
            <w:proofErr w:type="spellEnd"/>
          </w:p>
          <w:p w:rsidR="000B3E0C" w:rsidRPr="00964312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proofErr w:type="spellStart"/>
            <w:r w:rsidRPr="00964312">
              <w:rPr>
                <w:rFonts w:eastAsia="Times New Roman"/>
                <w:sz w:val="20"/>
                <w:szCs w:val="20"/>
              </w:rPr>
              <w:t>психоактивных</w:t>
            </w:r>
            <w:proofErr w:type="spellEnd"/>
            <w:r w:rsidRPr="00964312">
              <w:rPr>
                <w:rFonts w:eastAsia="Times New Roman"/>
                <w:sz w:val="20"/>
                <w:szCs w:val="20"/>
              </w:rPr>
              <w:t xml:space="preserve">  веществ  «Качество  жизни»,  </w:t>
            </w:r>
            <w:proofErr w:type="gramStart"/>
            <w:r w:rsidRPr="00964312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964312">
              <w:rPr>
                <w:rFonts w:eastAsia="Times New Roman"/>
                <w:sz w:val="20"/>
                <w:szCs w:val="20"/>
              </w:rPr>
              <w:t xml:space="preserve">  культурно-эстетической  и</w:t>
            </w:r>
          </w:p>
          <w:p w:rsidR="000B3E0C" w:rsidRDefault="000B3E0C" w:rsidP="006B7731">
            <w:pPr>
              <w:pStyle w:val="a3"/>
              <w:ind w:left="151"/>
              <w:rPr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>музейно-педагогической деятельности «Досуг»;</w:t>
            </w:r>
          </w:p>
          <w:p w:rsidR="000B3E0C" w:rsidRDefault="000B3E0C" w:rsidP="006B7731">
            <w:pPr>
              <w:pStyle w:val="a3"/>
              <w:ind w:left="151"/>
              <w:rPr>
                <w:rFonts w:eastAsia="Times New Roman"/>
                <w:sz w:val="20"/>
                <w:szCs w:val="20"/>
              </w:rPr>
            </w:pPr>
            <w:r w:rsidRPr="00964312">
              <w:rPr>
                <w:rFonts w:eastAsia="Times New Roman"/>
                <w:sz w:val="20"/>
                <w:szCs w:val="20"/>
              </w:rPr>
              <w:t xml:space="preserve">-  методические  материалы  </w:t>
            </w:r>
            <w:proofErr w:type="spellStart"/>
            <w:r w:rsidRPr="00964312">
              <w:rPr>
                <w:rFonts w:eastAsia="Times New Roman"/>
                <w:sz w:val="20"/>
                <w:szCs w:val="20"/>
              </w:rPr>
              <w:t>по</w:t>
            </w:r>
            <w:r w:rsidRPr="000C1258">
              <w:rPr>
                <w:sz w:val="20"/>
                <w:szCs w:val="20"/>
              </w:rPr>
              <w:t>по</w:t>
            </w:r>
            <w:proofErr w:type="spellEnd"/>
            <w:r w:rsidRPr="000C1258">
              <w:rPr>
                <w:sz w:val="20"/>
                <w:szCs w:val="20"/>
              </w:rPr>
              <w:t xml:space="preserve"> освещению Государственной, региональной </w:t>
            </w:r>
            <w:r>
              <w:rPr>
                <w:rFonts w:eastAsia="Times New Roman"/>
                <w:sz w:val="20"/>
                <w:szCs w:val="20"/>
              </w:rPr>
              <w:t>молодежной политике;</w:t>
            </w:r>
          </w:p>
          <w:p w:rsidR="000B3E0C" w:rsidRDefault="000B3E0C" w:rsidP="006B7731">
            <w:pPr>
              <w:spacing w:line="228" w:lineRule="exact"/>
              <w:ind w:left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схемы-опоры 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Нормативно-правововое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обеспечение  деятельности  ОСС и</w:t>
            </w:r>
          </w:p>
          <w:p w:rsidR="000B3E0C" w:rsidRDefault="000B3E0C" w:rsidP="006B7731">
            <w:pPr>
              <w:spacing w:line="228" w:lineRule="exact"/>
              <w:ind w:left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ОО»,  «Методика  работы  с  детьми  разного  возраста»,  «Основы  техники безопасности при проведении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меропримятий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акций», «Методика планирования</w:t>
            </w:r>
          </w:p>
          <w:p w:rsidR="000B3E0C" w:rsidRDefault="000B3E0C" w:rsidP="006B773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в общественном объединении» и др.;</w:t>
            </w:r>
          </w:p>
          <w:p w:rsidR="000B3E0C" w:rsidRDefault="000B3E0C" w:rsidP="006B773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схемы-конспекты заседаний Школы лидера;</w:t>
            </w:r>
          </w:p>
          <w:p w:rsidR="000B3E0C" w:rsidRDefault="000B3E0C" w:rsidP="006B773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схемы-опоры, таблицы по социальному проектированию;</w:t>
            </w:r>
          </w:p>
          <w:p w:rsidR="000B3E0C" w:rsidRDefault="000B3E0C" w:rsidP="006B773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методические рекомендации по разработке и реализации, по оформлению и</w:t>
            </w:r>
          </w:p>
          <w:p w:rsidR="000B3E0C" w:rsidRDefault="000B3E0C" w:rsidP="006B77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публичной защите социальных проектов;</w:t>
            </w:r>
          </w:p>
          <w:p w:rsidR="000B3E0C" w:rsidRDefault="000B3E0C" w:rsidP="006B773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рабочие тетради по социальному проектированию;</w:t>
            </w:r>
          </w:p>
          <w:p w:rsidR="000B3E0C" w:rsidRDefault="000B3E0C" w:rsidP="006B773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схемы-опоры составления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сценрного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плана проведения мероприятий, акций,</w:t>
            </w:r>
          </w:p>
          <w:p w:rsidR="000B3E0C" w:rsidRDefault="000B3E0C" w:rsidP="006B77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КТД и др.</w:t>
            </w:r>
          </w:p>
        </w:tc>
        <w:tc>
          <w:tcPr>
            <w:tcW w:w="1906" w:type="dxa"/>
            <w:vAlign w:val="bottom"/>
          </w:tcPr>
          <w:p w:rsidR="000B3E0C" w:rsidRDefault="000B3E0C" w:rsidP="006B7731">
            <w:pPr>
              <w:spacing w:line="21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Печатные и</w:t>
            </w:r>
          </w:p>
          <w:p w:rsidR="000B3E0C" w:rsidRDefault="000B3E0C" w:rsidP="006B7731">
            <w:pPr>
              <w:spacing w:line="22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</w:t>
            </w: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варианты</w:t>
            </w:r>
          </w:p>
          <w:p w:rsidR="000B3E0C" w:rsidRDefault="000B3E0C" w:rsidP="006B77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jc w:val="center"/>
              <w:rPr>
                <w:sz w:val="20"/>
                <w:szCs w:val="20"/>
              </w:rPr>
            </w:pPr>
            <w:r w:rsidRPr="000C1258">
              <w:rPr>
                <w:sz w:val="20"/>
                <w:szCs w:val="20"/>
              </w:rPr>
              <w:t>Демонстрационные и раздаточные экземпляры</w:t>
            </w: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  <w:p w:rsidR="000B3E0C" w:rsidRDefault="000B3E0C" w:rsidP="006B7731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B3E0C" w:rsidRPr="00E61AC8" w:rsidTr="006B7731">
        <w:trPr>
          <w:trHeight w:val="1554"/>
        </w:trPr>
        <w:tc>
          <w:tcPr>
            <w:tcW w:w="710" w:type="dxa"/>
          </w:tcPr>
          <w:p w:rsidR="000B3E0C" w:rsidRPr="000C1258" w:rsidRDefault="000B3E0C" w:rsidP="006B7731">
            <w:pPr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0B3E0C" w:rsidRPr="000C1258" w:rsidRDefault="000B3E0C" w:rsidP="006B7731">
            <w:pPr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Практические материалы:</w:t>
            </w:r>
          </w:p>
          <w:p w:rsidR="000B3E0C" w:rsidRPr="000C1258" w:rsidRDefault="000B3E0C" w:rsidP="006B7731">
            <w:pPr>
              <w:ind w:firstLine="131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планы, анализы работы секторов, направлений ОО за семестры, за год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 xml:space="preserve">- сценарные планы КТД, акций, </w:t>
            </w:r>
            <w:proofErr w:type="spellStart"/>
            <w:r w:rsidRPr="000C1258">
              <w:rPr>
                <w:rFonts w:eastAsia="Times New Roman"/>
                <w:sz w:val="20"/>
                <w:szCs w:val="20"/>
              </w:rPr>
              <w:t>флеш-мобов</w:t>
            </w:r>
            <w:proofErr w:type="spellEnd"/>
            <w:r w:rsidRPr="000C1258">
              <w:rPr>
                <w:rFonts w:eastAsia="Times New Roman"/>
                <w:sz w:val="20"/>
                <w:szCs w:val="20"/>
              </w:rPr>
              <w:t>, форумов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паспорта социальных проектов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методическая папка-копилка игр для обучающихся разного возраста «Игротека»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элементы КК МО и ВО «</w:t>
            </w:r>
            <w:proofErr w:type="spellStart"/>
            <w:r w:rsidRPr="000C1258"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 w:rsidRPr="000C1258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06" w:type="dxa"/>
          </w:tcPr>
          <w:p w:rsidR="000B3E0C" w:rsidRDefault="000B3E0C" w:rsidP="006B77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B3E0C" w:rsidRPr="000C1258" w:rsidRDefault="000B3E0C" w:rsidP="006B77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Информационно-методический банк</w:t>
            </w:r>
          </w:p>
        </w:tc>
      </w:tr>
      <w:tr w:rsidR="000B3E0C" w:rsidRPr="00E61AC8" w:rsidTr="006B7731">
        <w:trPr>
          <w:trHeight w:val="1554"/>
        </w:trPr>
        <w:tc>
          <w:tcPr>
            <w:tcW w:w="710" w:type="dxa"/>
          </w:tcPr>
          <w:p w:rsidR="000B3E0C" w:rsidRPr="000C1258" w:rsidRDefault="000B3E0C" w:rsidP="006B7731">
            <w:pPr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0B3E0C" w:rsidRPr="000C1258" w:rsidRDefault="000B3E0C" w:rsidP="006B773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Контрольно-оценочные средства</w:t>
            </w:r>
          </w:p>
          <w:p w:rsidR="000B3E0C" w:rsidRPr="000C1258" w:rsidRDefault="000B3E0C" w:rsidP="006B773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Проверочные тесты на знание:</w:t>
            </w:r>
          </w:p>
          <w:p w:rsidR="000B3E0C" w:rsidRPr="000C1258" w:rsidRDefault="000B3E0C" w:rsidP="006B7731">
            <w:pPr>
              <w:ind w:firstLine="131"/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правового обеспечения деятельности ОО и ОСС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ТБ при проведении массовых мероприятий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требований оформления штаба МО и ВО «</w:t>
            </w:r>
            <w:proofErr w:type="spellStart"/>
            <w:r w:rsidRPr="000C1258">
              <w:rPr>
                <w:rFonts w:eastAsia="Times New Roman"/>
                <w:sz w:val="20"/>
                <w:szCs w:val="20"/>
              </w:rPr>
              <w:t>Ювентис</w:t>
            </w:r>
            <w:proofErr w:type="spellEnd"/>
            <w:r w:rsidRPr="000C1258">
              <w:rPr>
                <w:rFonts w:eastAsia="Times New Roman"/>
                <w:sz w:val="20"/>
                <w:szCs w:val="20"/>
              </w:rPr>
              <w:t>», информационных стендов, требований к размещению информации на сайте колледжа, в СМИ – требований к разработке КК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B3E0C" w:rsidRPr="000C1258" w:rsidRDefault="000B3E0C" w:rsidP="006B7731">
            <w:pPr>
              <w:ind w:firstLine="131"/>
              <w:jc w:val="both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- методики планирования КТД и др.</w:t>
            </w:r>
          </w:p>
        </w:tc>
        <w:tc>
          <w:tcPr>
            <w:tcW w:w="1906" w:type="dxa"/>
          </w:tcPr>
          <w:p w:rsidR="000B3E0C" w:rsidRDefault="000B3E0C" w:rsidP="006B7731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0B3E0C" w:rsidRDefault="000B3E0C" w:rsidP="006B7731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0B3E0C" w:rsidRPr="000C1258" w:rsidRDefault="000B3E0C" w:rsidP="006B77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C1258">
              <w:rPr>
                <w:rFonts w:eastAsia="Times New Roman"/>
                <w:sz w:val="20"/>
                <w:szCs w:val="20"/>
              </w:rPr>
              <w:t>Раздаточные материалы</w:t>
            </w:r>
          </w:p>
        </w:tc>
      </w:tr>
    </w:tbl>
    <w:p w:rsidR="00027574" w:rsidRDefault="00027574"/>
    <w:sectPr w:rsidR="00027574" w:rsidSect="001924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3E0C"/>
    <w:rsid w:val="00027574"/>
    <w:rsid w:val="000B3E0C"/>
    <w:rsid w:val="001924DD"/>
    <w:rsid w:val="003704D9"/>
    <w:rsid w:val="004228B5"/>
    <w:rsid w:val="006410FD"/>
    <w:rsid w:val="00892B95"/>
    <w:rsid w:val="00AC49E0"/>
    <w:rsid w:val="00C16E9D"/>
    <w:rsid w:val="00DC20CA"/>
    <w:rsid w:val="00FF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E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qFormat/>
    <w:rsid w:val="006410FD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Нелюбина</cp:lastModifiedBy>
  <cp:revision>7</cp:revision>
  <cp:lastPrinted>2020-03-03T03:06:00Z</cp:lastPrinted>
  <dcterms:created xsi:type="dcterms:W3CDTF">2018-09-27T19:14:00Z</dcterms:created>
  <dcterms:modified xsi:type="dcterms:W3CDTF">2020-03-03T03:07:00Z</dcterms:modified>
</cp:coreProperties>
</file>